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98" w:rsidRDefault="00E35B98" w:rsidP="00E35B98">
      <w:pPr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E35B98" w:rsidTr="00E35B98">
        <w:trPr>
          <w:trHeight w:val="2410"/>
        </w:trPr>
        <w:tc>
          <w:tcPr>
            <w:tcW w:w="9211" w:type="dxa"/>
          </w:tcPr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РЕСПУБЛИКА КАРЕЛИЯ</w:t>
            </w:r>
          </w:p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СОВЕТ ЛОУХСКОГО МУНИЦИПАЛЬНОГО РАЙОНА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E35B98" w:rsidRDefault="00BC0D63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>РЕШЕНИЕ №  172</w:t>
            </w:r>
            <w:r w:rsidR="00E35B98" w:rsidRPr="00E35B98">
              <w:rPr>
                <w:rFonts w:cs="Tahoma"/>
                <w:b/>
                <w:sz w:val="28"/>
                <w:szCs w:val="28"/>
              </w:rPr>
              <w:t xml:space="preserve"> 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 </w:t>
            </w:r>
            <w:r w:rsidR="00334237">
              <w:rPr>
                <w:rFonts w:cs="Tahoma"/>
                <w:b/>
                <w:sz w:val="28"/>
                <w:szCs w:val="28"/>
                <w:lang w:val="en-US"/>
              </w:rPr>
              <w:t>XXVII</w:t>
            </w:r>
            <w:r w:rsidRPr="00E35B98">
              <w:rPr>
                <w:rFonts w:cs="Tahoma"/>
                <w:b/>
                <w:sz w:val="28"/>
                <w:szCs w:val="28"/>
              </w:rPr>
              <w:t xml:space="preserve"> </w:t>
            </w:r>
            <w:r w:rsidR="00334237">
              <w:rPr>
                <w:rFonts w:cs="Tahoma"/>
                <w:b/>
                <w:sz w:val="28"/>
                <w:szCs w:val="28"/>
              </w:rPr>
              <w:t xml:space="preserve">сессии </w:t>
            </w:r>
            <w:r w:rsidR="00334237">
              <w:rPr>
                <w:rFonts w:cs="Tahoma"/>
                <w:b/>
                <w:sz w:val="28"/>
                <w:szCs w:val="28"/>
                <w:lang w:val="en-US"/>
              </w:rPr>
              <w:t>V</w:t>
            </w:r>
            <w:r>
              <w:rPr>
                <w:rFonts w:cs="Tahoma"/>
                <w:b/>
                <w:sz w:val="28"/>
                <w:szCs w:val="28"/>
              </w:rPr>
              <w:t xml:space="preserve"> созыва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пгт. Лоухи                                                                        </w:t>
            </w:r>
            <w:r w:rsidR="00CC594F">
              <w:rPr>
                <w:rFonts w:cs="Tahoma"/>
                <w:sz w:val="24"/>
                <w:szCs w:val="24"/>
              </w:rPr>
              <w:t xml:space="preserve">             от </w:t>
            </w:r>
            <w:r w:rsidR="00334237">
              <w:rPr>
                <w:rFonts w:cs="Tahoma"/>
                <w:sz w:val="24"/>
                <w:szCs w:val="24"/>
              </w:rPr>
              <w:t>26 августа</w:t>
            </w:r>
            <w:r w:rsidR="00CC594F">
              <w:rPr>
                <w:rFonts w:cs="Tahoma"/>
                <w:sz w:val="24"/>
                <w:szCs w:val="24"/>
              </w:rPr>
              <w:t xml:space="preserve"> 2026</w:t>
            </w:r>
            <w:r>
              <w:rPr>
                <w:rFonts w:cs="Tahoma"/>
                <w:sz w:val="24"/>
                <w:szCs w:val="24"/>
              </w:rPr>
              <w:t xml:space="preserve"> года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</w:tr>
    </w:tbl>
    <w:p w:rsidR="00E35B98" w:rsidRDefault="00E35B98" w:rsidP="0077570B">
      <w:pPr>
        <w:jc w:val="center"/>
        <w:rPr>
          <w:sz w:val="24"/>
        </w:rPr>
      </w:pPr>
      <w:r>
        <w:rPr>
          <w:sz w:val="24"/>
        </w:rPr>
        <w:t>О</w:t>
      </w:r>
      <w:r w:rsidR="002B4E0C">
        <w:rPr>
          <w:sz w:val="24"/>
        </w:rPr>
        <w:t>б утверждении</w:t>
      </w:r>
      <w:r w:rsidR="00047FC7">
        <w:rPr>
          <w:sz w:val="24"/>
        </w:rPr>
        <w:t xml:space="preserve"> документа градостроительного зонирования «Корректировка</w:t>
      </w:r>
      <w:r w:rsidR="002B4E0C">
        <w:rPr>
          <w:sz w:val="24"/>
        </w:rPr>
        <w:t xml:space="preserve"> правил землепользования и застройки</w:t>
      </w:r>
      <w:r w:rsidR="00141764">
        <w:rPr>
          <w:sz w:val="24"/>
        </w:rPr>
        <w:t xml:space="preserve"> Кестеньгского</w:t>
      </w:r>
      <w:r>
        <w:rPr>
          <w:sz w:val="24"/>
        </w:rPr>
        <w:t xml:space="preserve"> сельского поселения</w:t>
      </w:r>
      <w:r w:rsidR="00CC594F">
        <w:rPr>
          <w:sz w:val="24"/>
        </w:rPr>
        <w:t xml:space="preserve"> в части дополнения градостроительного регла</w:t>
      </w:r>
      <w:r w:rsidR="00141764">
        <w:rPr>
          <w:sz w:val="24"/>
        </w:rPr>
        <w:t xml:space="preserve">мента территориальной зоны П-5 – зона производственной деятельности </w:t>
      </w:r>
      <w:r w:rsidR="00141764">
        <w:rPr>
          <w:sz w:val="24"/>
          <w:lang w:val="en-US"/>
        </w:rPr>
        <w:t>V</w:t>
      </w:r>
      <w:r w:rsidR="00141764">
        <w:rPr>
          <w:sz w:val="24"/>
        </w:rPr>
        <w:t xml:space="preserve"> класса санитарной опасности основным</w:t>
      </w:r>
      <w:r w:rsidR="00CC594F">
        <w:rPr>
          <w:sz w:val="24"/>
        </w:rPr>
        <w:t xml:space="preserve"> видом разрешенного использов</w:t>
      </w:r>
      <w:r w:rsidR="00141764">
        <w:rPr>
          <w:sz w:val="24"/>
        </w:rPr>
        <w:t>ания «общежития</w:t>
      </w:r>
      <w:r w:rsidR="00047FC7">
        <w:rPr>
          <w:sz w:val="24"/>
        </w:rPr>
        <w:t>»</w:t>
      </w:r>
    </w:p>
    <w:p w:rsidR="0077570B" w:rsidRPr="0077570B" w:rsidRDefault="0077570B" w:rsidP="0077570B">
      <w:pPr>
        <w:jc w:val="center"/>
        <w:rPr>
          <w:sz w:val="24"/>
        </w:rPr>
      </w:pP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</w:rPr>
        <w:t>На основании пункта 20 части 1, части 4 статьи 14 Федерального закона от 06.10.2003 года № 131-ФЗ «Об общих принципах организации местного самоуправления в Российской Федерации», Градостроительным кодексом, Уставом Лоухского муниципального района, по итогам проведенных публичных слушаний</w:t>
      </w:r>
    </w:p>
    <w:p w:rsidR="00E35B98" w:rsidRDefault="00E35B98" w:rsidP="00E35B98">
      <w:pPr>
        <w:ind w:firstLine="720"/>
        <w:jc w:val="both"/>
        <w:rPr>
          <w:sz w:val="24"/>
        </w:rPr>
      </w:pPr>
    </w:p>
    <w:p w:rsidR="00E35B98" w:rsidRDefault="00E35B98" w:rsidP="00E35B98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Совет Лоухского муниципального района</w:t>
      </w:r>
    </w:p>
    <w:p w:rsidR="00E35B98" w:rsidRDefault="00E35B98" w:rsidP="00E35B98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 Е Ш И Л:</w:t>
      </w:r>
    </w:p>
    <w:p w:rsidR="00E35B98" w:rsidRDefault="00E35B98" w:rsidP="00E35B98">
      <w:pPr>
        <w:autoSpaceDE w:val="0"/>
        <w:ind w:firstLine="540"/>
        <w:jc w:val="center"/>
        <w:rPr>
          <w:b/>
          <w:bCs/>
          <w:sz w:val="24"/>
          <w:szCs w:val="24"/>
        </w:rPr>
      </w:pPr>
    </w:p>
    <w:p w:rsidR="00E35B98" w:rsidRPr="00E35B98" w:rsidRDefault="002B4E0C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</w:t>
      </w:r>
      <w:r w:rsidR="00047FC7">
        <w:rPr>
          <w:sz w:val="24"/>
          <w:szCs w:val="24"/>
        </w:rPr>
        <w:t xml:space="preserve"> документ градостроительного зонирования «Корректировка правил</w:t>
      </w:r>
      <w:r>
        <w:rPr>
          <w:sz w:val="24"/>
          <w:szCs w:val="24"/>
        </w:rPr>
        <w:t xml:space="preserve"> землепользования и застройки</w:t>
      </w:r>
      <w:r w:rsidR="00141764">
        <w:rPr>
          <w:sz w:val="24"/>
          <w:szCs w:val="24"/>
        </w:rPr>
        <w:t xml:space="preserve"> Кестеньгского</w:t>
      </w:r>
      <w:r w:rsidR="00E35B98">
        <w:rPr>
          <w:sz w:val="24"/>
          <w:szCs w:val="24"/>
        </w:rPr>
        <w:t xml:space="preserve"> сельского поселения</w:t>
      </w:r>
      <w:r w:rsidR="00CC594F">
        <w:rPr>
          <w:sz w:val="24"/>
          <w:szCs w:val="24"/>
        </w:rPr>
        <w:t xml:space="preserve"> в части </w:t>
      </w:r>
      <w:r w:rsidR="00670CAB">
        <w:rPr>
          <w:sz w:val="24"/>
          <w:szCs w:val="24"/>
        </w:rPr>
        <w:t>дополнения градостроительного регла</w:t>
      </w:r>
      <w:r w:rsidR="00141764">
        <w:rPr>
          <w:sz w:val="24"/>
          <w:szCs w:val="24"/>
        </w:rPr>
        <w:t xml:space="preserve">мента территориальной зоны П-5 – зона производственной деятельности </w:t>
      </w:r>
      <w:r w:rsidR="00141764">
        <w:rPr>
          <w:sz w:val="24"/>
          <w:szCs w:val="24"/>
          <w:lang w:val="en-US"/>
        </w:rPr>
        <w:t>V</w:t>
      </w:r>
      <w:r w:rsidR="00141764">
        <w:rPr>
          <w:sz w:val="24"/>
          <w:szCs w:val="24"/>
        </w:rPr>
        <w:t xml:space="preserve"> класса санитарной опасности основным</w:t>
      </w:r>
      <w:r w:rsidR="00670CAB">
        <w:rPr>
          <w:sz w:val="24"/>
          <w:szCs w:val="24"/>
        </w:rPr>
        <w:t xml:space="preserve"> видом разрешенного использов</w:t>
      </w:r>
      <w:r w:rsidR="00141764">
        <w:rPr>
          <w:sz w:val="24"/>
          <w:szCs w:val="24"/>
        </w:rPr>
        <w:t>ания «общежития</w:t>
      </w:r>
      <w:r w:rsidR="00047FC7">
        <w:rPr>
          <w:sz w:val="24"/>
          <w:szCs w:val="24"/>
        </w:rPr>
        <w:t>»</w:t>
      </w:r>
      <w:r w:rsidR="00E35B98">
        <w:rPr>
          <w:sz w:val="24"/>
          <w:szCs w:val="24"/>
        </w:rPr>
        <w:t>.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Администрации Лоухского муниципального района опубликовать настоящее решение </w:t>
      </w:r>
      <w:r w:rsidRPr="00E35B98">
        <w:rPr>
          <w:sz w:val="24"/>
          <w:szCs w:val="24"/>
        </w:rPr>
        <w:t>в порядке, установленном для официального опубликования муниципальных правовых актов Лоухского муниципального района, а также разместить на официальном сайте</w:t>
      </w:r>
      <w:r w:rsidR="00377F48">
        <w:rPr>
          <w:sz w:val="24"/>
          <w:szCs w:val="24"/>
        </w:rPr>
        <w:t xml:space="preserve"> администрации</w:t>
      </w:r>
      <w:r w:rsidRPr="00E35B98">
        <w:rPr>
          <w:sz w:val="24"/>
          <w:szCs w:val="24"/>
        </w:rPr>
        <w:t xml:space="preserve"> Лоухского муниципального района в информационно-телекоммуникационной сети «Интернет»</w:t>
      </w:r>
      <w:r>
        <w:rPr>
          <w:sz w:val="24"/>
          <w:szCs w:val="24"/>
        </w:rPr>
        <w:t>.</w:t>
      </w:r>
    </w:p>
    <w:p w:rsidR="00E35B98" w:rsidRDefault="00E35B98" w:rsidP="00BC0D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Администрации Лоухского муниципального района размести</w:t>
      </w:r>
      <w:r w:rsidR="00047FC7">
        <w:rPr>
          <w:sz w:val="24"/>
          <w:szCs w:val="24"/>
        </w:rPr>
        <w:t>ть утвержденный документ градостроительного зонирования «Корректировка правил</w:t>
      </w:r>
      <w:r w:rsidR="002B4E0C">
        <w:rPr>
          <w:sz w:val="24"/>
          <w:szCs w:val="24"/>
        </w:rPr>
        <w:t xml:space="preserve"> землепользования и застройки</w:t>
      </w:r>
      <w:r w:rsidR="00141764">
        <w:rPr>
          <w:sz w:val="24"/>
          <w:szCs w:val="24"/>
        </w:rPr>
        <w:t xml:space="preserve"> Кестеньгского</w:t>
      </w:r>
      <w:r>
        <w:rPr>
          <w:sz w:val="24"/>
          <w:szCs w:val="24"/>
        </w:rPr>
        <w:t xml:space="preserve"> сельского поселения</w:t>
      </w:r>
      <w:r w:rsidR="0077570B">
        <w:rPr>
          <w:sz w:val="24"/>
          <w:szCs w:val="24"/>
        </w:rPr>
        <w:t xml:space="preserve"> в части дополнения градостроительного регла</w:t>
      </w:r>
      <w:r w:rsidR="00141764">
        <w:rPr>
          <w:sz w:val="24"/>
          <w:szCs w:val="24"/>
        </w:rPr>
        <w:t xml:space="preserve">мента территориальной зоны П-5 – зона производственной деятельности </w:t>
      </w:r>
      <w:r w:rsidR="00141764">
        <w:rPr>
          <w:sz w:val="24"/>
          <w:szCs w:val="24"/>
          <w:lang w:val="en-US"/>
        </w:rPr>
        <w:t>V</w:t>
      </w:r>
      <w:r w:rsidR="00141764">
        <w:rPr>
          <w:sz w:val="24"/>
          <w:szCs w:val="24"/>
        </w:rPr>
        <w:t xml:space="preserve"> класса санитарной опасности </w:t>
      </w:r>
      <w:proofErr w:type="spellStart"/>
      <w:r w:rsidR="00141764">
        <w:rPr>
          <w:sz w:val="24"/>
          <w:szCs w:val="24"/>
        </w:rPr>
        <w:t>основынм</w:t>
      </w:r>
      <w:proofErr w:type="spellEnd"/>
      <w:r w:rsidR="0077570B">
        <w:rPr>
          <w:sz w:val="24"/>
          <w:szCs w:val="24"/>
        </w:rPr>
        <w:t xml:space="preserve"> видом разрешенного использов</w:t>
      </w:r>
      <w:r w:rsidR="00141764">
        <w:rPr>
          <w:sz w:val="24"/>
          <w:szCs w:val="24"/>
        </w:rPr>
        <w:t>ания «общежития</w:t>
      </w:r>
      <w:r w:rsidR="00047FC7">
        <w:rPr>
          <w:sz w:val="24"/>
          <w:szCs w:val="24"/>
        </w:rPr>
        <w:t>»</w:t>
      </w:r>
      <w:r w:rsidR="00F055B0">
        <w:rPr>
          <w:sz w:val="24"/>
          <w:szCs w:val="24"/>
        </w:rPr>
        <w:t xml:space="preserve"> в федеральной государственной информационной системе территориального планирования (ФГИС ТП)</w:t>
      </w:r>
      <w:r w:rsidR="002B4E0C">
        <w:rPr>
          <w:sz w:val="24"/>
          <w:szCs w:val="24"/>
        </w:rPr>
        <w:t xml:space="preserve"> и на официальном сайте</w:t>
      </w:r>
      <w:r w:rsidR="00377F48">
        <w:rPr>
          <w:sz w:val="24"/>
          <w:szCs w:val="24"/>
        </w:rPr>
        <w:t xml:space="preserve"> администрации</w:t>
      </w:r>
      <w:r w:rsidR="002B4E0C">
        <w:rPr>
          <w:sz w:val="24"/>
          <w:szCs w:val="24"/>
        </w:rPr>
        <w:t xml:space="preserve"> Лоухского муниципального района в информационно-телекоммуникационной сети «Интернет»</w:t>
      </w:r>
      <w:r w:rsidR="00F055B0">
        <w:rPr>
          <w:sz w:val="24"/>
          <w:szCs w:val="24"/>
        </w:rPr>
        <w:t xml:space="preserve"> в срок</w:t>
      </w:r>
      <w:proofErr w:type="gramEnd"/>
      <w:r w:rsidR="00F055B0">
        <w:rPr>
          <w:sz w:val="24"/>
          <w:szCs w:val="24"/>
        </w:rPr>
        <w:t xml:space="preserve">, не </w:t>
      </w:r>
      <w:proofErr w:type="gramStart"/>
      <w:r w:rsidR="00F055B0">
        <w:rPr>
          <w:sz w:val="24"/>
          <w:szCs w:val="24"/>
        </w:rPr>
        <w:t>превышающий</w:t>
      </w:r>
      <w:proofErr w:type="gramEnd"/>
      <w:r w:rsidR="00F055B0">
        <w:rPr>
          <w:sz w:val="24"/>
          <w:szCs w:val="24"/>
        </w:rPr>
        <w:t xml:space="preserve"> 10 дней со дня принятия настоящего решения.</w:t>
      </w:r>
    </w:p>
    <w:p w:rsidR="00BC0D63" w:rsidRDefault="00BC0D63" w:rsidP="00BC0D63">
      <w:pPr>
        <w:ind w:firstLine="709"/>
        <w:jc w:val="both"/>
        <w:rPr>
          <w:sz w:val="24"/>
          <w:szCs w:val="24"/>
        </w:rPr>
      </w:pPr>
    </w:p>
    <w:p w:rsidR="00BC0D63" w:rsidRDefault="00BC0D63" w:rsidP="00BC0D63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BC0D63" w:rsidRPr="00BC0D63" w:rsidRDefault="00BC0D63" w:rsidP="00BC0D63">
      <w:pPr>
        <w:ind w:firstLine="709"/>
        <w:jc w:val="both"/>
        <w:rPr>
          <w:sz w:val="24"/>
          <w:szCs w:val="24"/>
        </w:rPr>
      </w:pPr>
      <w:r w:rsidRPr="00BC0D63">
        <w:rPr>
          <w:sz w:val="24"/>
          <w:szCs w:val="24"/>
        </w:rPr>
        <w:t xml:space="preserve">Глава Лоухского </w:t>
      </w:r>
    </w:p>
    <w:p w:rsidR="00BC0D63" w:rsidRPr="00BC0D63" w:rsidRDefault="00BC0D63" w:rsidP="00BC0D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        </w:t>
      </w:r>
      <w:r>
        <w:rPr>
          <w:sz w:val="24"/>
          <w:szCs w:val="24"/>
        </w:rPr>
        <w:tab/>
        <w:t xml:space="preserve">                                  </w:t>
      </w:r>
      <w:r w:rsidRPr="00BC0D63">
        <w:rPr>
          <w:sz w:val="24"/>
          <w:szCs w:val="24"/>
        </w:rPr>
        <w:t xml:space="preserve">                     </w:t>
      </w:r>
      <w:proofErr w:type="spellStart"/>
      <w:r w:rsidRPr="00BC0D63">
        <w:rPr>
          <w:sz w:val="24"/>
          <w:szCs w:val="24"/>
        </w:rPr>
        <w:t>О.Н.Квяткевич</w:t>
      </w:r>
      <w:proofErr w:type="spellEnd"/>
    </w:p>
    <w:sectPr w:rsidR="00BC0D63" w:rsidRPr="00BC0D63" w:rsidSect="005C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2A05"/>
    <w:rsid w:val="00047FC7"/>
    <w:rsid w:val="000F2A05"/>
    <w:rsid w:val="00122E11"/>
    <w:rsid w:val="00141764"/>
    <w:rsid w:val="002B4E0C"/>
    <w:rsid w:val="00334237"/>
    <w:rsid w:val="00377F48"/>
    <w:rsid w:val="005C2D99"/>
    <w:rsid w:val="00670CAB"/>
    <w:rsid w:val="0077570B"/>
    <w:rsid w:val="00942F1D"/>
    <w:rsid w:val="00BC0D63"/>
    <w:rsid w:val="00CC594F"/>
    <w:rsid w:val="00E14F6B"/>
    <w:rsid w:val="00E35B98"/>
    <w:rsid w:val="00F0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Happy PC</cp:lastModifiedBy>
  <cp:revision>19</cp:revision>
  <dcterms:created xsi:type="dcterms:W3CDTF">2023-10-03T08:26:00Z</dcterms:created>
  <dcterms:modified xsi:type="dcterms:W3CDTF">2026-08-25T10:17:00Z</dcterms:modified>
</cp:coreProperties>
</file>