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9" w:rsidRDefault="006B5758" w:rsidP="005A4BCC">
      <w:pPr>
        <w:ind w:left="2880" w:firstLine="720"/>
      </w:pPr>
      <w:r>
        <w:t xml:space="preserve"> </w:t>
      </w:r>
      <w:r w:rsidR="00AF19F9">
        <w:t xml:space="preserve">      </w:t>
      </w:r>
      <w:r w:rsidR="003175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6" o:title=""/>
          </v:shape>
        </w:pict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637D6F" w:rsidRDefault="00637D6F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r w:rsidRPr="005A4BCC">
        <w:rPr>
          <w:b/>
          <w:sz w:val="24"/>
          <w:szCs w:val="24"/>
        </w:rPr>
        <w:t>п о с т а н о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AF19F9" w:rsidRPr="005A4BCC" w:rsidRDefault="00AF19F9" w:rsidP="00637D6F">
      <w:pPr>
        <w:pStyle w:val="aa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BCC">
        <w:rPr>
          <w:sz w:val="24"/>
          <w:szCs w:val="24"/>
        </w:rPr>
        <w:t>Утвердить Комиссию по соблюдению требований к служебному пов</w:t>
      </w:r>
      <w:r>
        <w:rPr>
          <w:sz w:val="24"/>
          <w:szCs w:val="24"/>
        </w:rPr>
        <w:t>едению  муниципальных служащих А</w:t>
      </w:r>
      <w:r w:rsidRPr="005A4BCC">
        <w:rPr>
          <w:sz w:val="24"/>
          <w:szCs w:val="24"/>
        </w:rPr>
        <w:t>дминистрации  Лоухского муниципального района и урегулированию конфликта интересов, в следующем составе:</w:t>
      </w:r>
    </w:p>
    <w:p w:rsidR="00637D6F" w:rsidRDefault="00637D6F" w:rsidP="00637D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 Фролова А.С., заместитель Главы Администрации Лоухского муниципального района;</w:t>
      </w:r>
    </w:p>
    <w:p w:rsidR="00637D6F" w:rsidRDefault="00637D6F" w:rsidP="00637D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Ивков Н.А., заместитель Главы Администрации Лоухского муниципального района;</w:t>
      </w:r>
    </w:p>
    <w:p w:rsidR="00637D6F" w:rsidRDefault="00637D6F" w:rsidP="00637D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Костылева Ж.В., начальник Управления делами;</w:t>
      </w:r>
    </w:p>
    <w:p w:rsidR="00637D6F" w:rsidRDefault="00637D6F" w:rsidP="00637D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 Войчиков М.Н., начальник Управления градостроительной деятельности и имущественных отношений;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 Гончарова И.М.,  начальник отдела экономического развития;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>- Куйкина Е.Л., начальник отдела по социальным вопросам;</w:t>
      </w:r>
    </w:p>
    <w:p w:rsidR="00637D6F" w:rsidRDefault="00637D6F" w:rsidP="0063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Ластовка И.В., ведущий специалист Управления делами.» </w:t>
      </w:r>
    </w:p>
    <w:p w:rsidR="00637D6F" w:rsidRDefault="00637D6F" w:rsidP="00637D6F">
      <w:pPr>
        <w:jc w:val="both"/>
        <w:rPr>
          <w:sz w:val="24"/>
          <w:szCs w:val="24"/>
        </w:rPr>
      </w:pPr>
    </w:p>
    <w:p w:rsidR="00637D6F" w:rsidRDefault="00637D6F" w:rsidP="00637D6F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lastRenderedPageBreak/>
        <w:t>3.</w:t>
      </w:r>
      <w:r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AF19F9" w:rsidRPr="00A72401" w:rsidRDefault="00AF19F9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03 февраля </w:t>
      </w:r>
      <w:r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72401">
          <w:rPr>
            <w:rFonts w:ascii="Times New Roman" w:hAnsi="Times New Roman" w:cs="Times New Roman"/>
            <w:sz w:val="16"/>
            <w:szCs w:val="16"/>
          </w:rPr>
          <w:t>201</w:t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Default="00AF19F9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9F9" w:rsidRPr="00A311CE" w:rsidRDefault="00AF19F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7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44EFF">
          <w:rPr>
            <w:sz w:val="24"/>
            <w:szCs w:val="24"/>
          </w:rPr>
          <w:t>законом</w:t>
        </w:r>
      </w:hyperlink>
      <w:r w:rsidRPr="00044EFF">
        <w:rPr>
          <w:sz w:val="24"/>
          <w:szCs w:val="24"/>
        </w:rPr>
        <w:t xml:space="preserve"> от 25 декабря 2008 года N 273-ФЗ «О противодействии коррупции», </w:t>
      </w:r>
      <w:r w:rsidRPr="00044EFF">
        <w:rPr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044EFF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секретарь комиссии, являющийся  начальником управления делами Администрации, ответственное лицо по  вопросам муниципальной службы и кадров  и  за 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муниципальный служащий (муниципальные служащие) из   других подразделений </w:t>
      </w:r>
      <w:r w:rsidRPr="00044EFF">
        <w:rPr>
          <w:sz w:val="24"/>
          <w:szCs w:val="24"/>
        </w:rPr>
        <w:lastRenderedPageBreak/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Start w:id="2" w:name="Par59"/>
      <w:bookmarkEnd w:id="1"/>
      <w:bookmarkEnd w:id="2"/>
      <w:r w:rsidRPr="00044EFF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8"/>
      <w:bookmarkEnd w:id="3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2"/>
      <w:bookmarkEnd w:id="4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1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4"/>
      <w:bookmarkEnd w:id="6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5"/>
      <w:bookmarkEnd w:id="7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6"/>
      <w:bookmarkEnd w:id="8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7"/>
      <w:bookmarkEnd w:id="9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8"/>
      <w:bookmarkEnd w:id="10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9"/>
      <w:bookmarkEnd w:id="11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г) представление Главой Администрации,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</w:t>
      </w:r>
      <w:r w:rsidRPr="00044EFF">
        <w:rPr>
          <w:sz w:val="24"/>
          <w:szCs w:val="24"/>
        </w:rPr>
        <w:lastRenderedPageBreak/>
        <w:t xml:space="preserve">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Уведомление, указанное в </w:t>
      </w:r>
      <w:hyperlink r:id="rId15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рассматривается </w:t>
      </w:r>
      <w:r w:rsidRPr="00044EF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делами Администрации,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которое осуществляет под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готовку мотивированного заключения по результатам рассмотрения уведомления.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lastRenderedPageBreak/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20" w:history="1">
        <w:r w:rsidRPr="00044EFF">
          <w:rPr>
            <w:sz w:val="24"/>
            <w:szCs w:val="24"/>
            <w:lang w:eastAsia="en-US"/>
          </w:rPr>
          <w:t>подпунктом "б" 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88"/>
      <w:bookmarkEnd w:id="12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9"/>
      <w:bookmarkEnd w:id="13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 xml:space="preserve">, </w:t>
      </w:r>
      <w:r w:rsidRPr="00044EFF">
        <w:rPr>
          <w:rFonts w:ascii="Times New Roman" w:hAnsi="Times New Roman" w:cs="Times New Roman"/>
          <w:sz w:val="24"/>
          <w:szCs w:val="24"/>
        </w:rPr>
        <w:lastRenderedPageBreak/>
        <w:t>утвержденного Указом Главы Республики Карелия от 18 декабря 2012 года N 145,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97"/>
      <w:bookmarkEnd w:id="14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3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044EFF">
        <w:rPr>
          <w:sz w:val="24"/>
          <w:szCs w:val="24"/>
          <w:lang w:eastAsia="en-US"/>
        </w:rPr>
        <w:lastRenderedPageBreak/>
        <w:t>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2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27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По итогам рассмотрения вопросов, предусмотренных </w:t>
      </w:r>
      <w:hyperlink w:anchor="Par91" w:history="1">
        <w:r w:rsidRPr="00044EFF">
          <w:rPr>
            <w:sz w:val="24"/>
            <w:szCs w:val="24"/>
          </w:rPr>
          <w:t>подпунктами "а"</w:t>
        </w:r>
      </w:hyperlink>
      <w:r w:rsidRPr="00044EFF">
        <w:rPr>
          <w:sz w:val="24"/>
          <w:szCs w:val="24"/>
        </w:rPr>
        <w:t xml:space="preserve">, </w:t>
      </w:r>
      <w:hyperlink w:anchor="Par94" w:history="1">
        <w:r w:rsidRPr="00044EFF">
          <w:rPr>
            <w:sz w:val="24"/>
            <w:szCs w:val="24"/>
          </w:rPr>
          <w:t>"б"</w:t>
        </w:r>
      </w:hyperlink>
      <w:r w:rsidRPr="00044EFF">
        <w:rPr>
          <w:sz w:val="24"/>
          <w:szCs w:val="24"/>
        </w:rPr>
        <w:t>,</w:t>
      </w:r>
      <w:hyperlink w:anchor="Par99" w:history="1">
        <w:r w:rsidRPr="00044EFF">
          <w:rPr>
            <w:sz w:val="24"/>
            <w:szCs w:val="24"/>
          </w:rPr>
          <w:t>"г" и «д» пункта 13</w:t>
        </w:r>
      </w:hyperlink>
      <w:r w:rsidRPr="00044EFF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w:anchor="Par110" w:history="1">
        <w:r w:rsidRPr="00044EFF">
          <w:rPr>
            <w:sz w:val="24"/>
            <w:szCs w:val="24"/>
          </w:rPr>
          <w:t>24</w:t>
        </w:r>
      </w:hyperlink>
      <w:r w:rsidRPr="00044EFF">
        <w:rPr>
          <w:sz w:val="24"/>
          <w:szCs w:val="24"/>
        </w:rPr>
        <w:t>-</w:t>
      </w:r>
      <w:hyperlink w:anchor="Par125" w:history="1">
        <w:r w:rsidRPr="00044EFF">
          <w:rPr>
            <w:sz w:val="24"/>
            <w:szCs w:val="24"/>
          </w:rPr>
          <w:t>2</w:t>
        </w:r>
      </w:hyperlink>
      <w:r w:rsidRPr="00044EFF">
        <w:rPr>
          <w:sz w:val="24"/>
          <w:szCs w:val="24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</w:t>
      </w:r>
      <w:r w:rsidRPr="00044EFF">
        <w:rPr>
          <w:sz w:val="24"/>
          <w:szCs w:val="24"/>
        </w:rP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</w:t>
      </w:r>
      <w:bookmarkStart w:id="15" w:name="_GoBack"/>
      <w:bookmarkEnd w:id="15"/>
      <w:r w:rsidRPr="00044EFF">
        <w:rPr>
          <w:sz w:val="24"/>
          <w:szCs w:val="24"/>
        </w:rPr>
        <w:t xml:space="preserve">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Pr="00044EFF">
        <w:rPr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2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24" w:rsidRDefault="00751B24">
      <w:r>
        <w:separator/>
      </w:r>
    </w:p>
  </w:endnote>
  <w:endnote w:type="continuationSeparator" w:id="1">
    <w:p w:rsidR="00751B24" w:rsidRDefault="0075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24" w:rsidRDefault="00751B24">
      <w:r>
        <w:separator/>
      </w:r>
    </w:p>
  </w:footnote>
  <w:footnote w:type="continuationSeparator" w:id="1">
    <w:p w:rsidR="00751B24" w:rsidRDefault="0075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8B"/>
    <w:rsid w:val="000055CC"/>
    <w:rsid w:val="00007C82"/>
    <w:rsid w:val="00011576"/>
    <w:rsid w:val="00044EFF"/>
    <w:rsid w:val="00050305"/>
    <w:rsid w:val="00145B9B"/>
    <w:rsid w:val="0015264C"/>
    <w:rsid w:val="0017614A"/>
    <w:rsid w:val="00183BBC"/>
    <w:rsid w:val="0019675B"/>
    <w:rsid w:val="001A02CC"/>
    <w:rsid w:val="001A2848"/>
    <w:rsid w:val="001A634B"/>
    <w:rsid w:val="001D551B"/>
    <w:rsid w:val="001D7944"/>
    <w:rsid w:val="00220E2F"/>
    <w:rsid w:val="00235968"/>
    <w:rsid w:val="00276727"/>
    <w:rsid w:val="002961CD"/>
    <w:rsid w:val="002B097A"/>
    <w:rsid w:val="002C6168"/>
    <w:rsid w:val="002F0931"/>
    <w:rsid w:val="0031200E"/>
    <w:rsid w:val="00317537"/>
    <w:rsid w:val="00330183"/>
    <w:rsid w:val="00341BE6"/>
    <w:rsid w:val="0036200D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D1400"/>
    <w:rsid w:val="004D370F"/>
    <w:rsid w:val="00542320"/>
    <w:rsid w:val="00566A2E"/>
    <w:rsid w:val="005954CE"/>
    <w:rsid w:val="005A4BCC"/>
    <w:rsid w:val="005C4F92"/>
    <w:rsid w:val="005E4F8B"/>
    <w:rsid w:val="005F27D7"/>
    <w:rsid w:val="00635A7D"/>
    <w:rsid w:val="00637D6F"/>
    <w:rsid w:val="006721A0"/>
    <w:rsid w:val="006875F1"/>
    <w:rsid w:val="006915C4"/>
    <w:rsid w:val="0069366B"/>
    <w:rsid w:val="006A1BDB"/>
    <w:rsid w:val="006B05F9"/>
    <w:rsid w:val="006B3A77"/>
    <w:rsid w:val="006B5758"/>
    <w:rsid w:val="006D1F4B"/>
    <w:rsid w:val="006D6C5C"/>
    <w:rsid w:val="006E2C8B"/>
    <w:rsid w:val="007179BE"/>
    <w:rsid w:val="007411CA"/>
    <w:rsid w:val="00751B24"/>
    <w:rsid w:val="00787679"/>
    <w:rsid w:val="007B60A0"/>
    <w:rsid w:val="007C3AC1"/>
    <w:rsid w:val="007F3E0D"/>
    <w:rsid w:val="007F5208"/>
    <w:rsid w:val="0080445C"/>
    <w:rsid w:val="00805A45"/>
    <w:rsid w:val="00815797"/>
    <w:rsid w:val="00846A19"/>
    <w:rsid w:val="00854FF4"/>
    <w:rsid w:val="00862C0C"/>
    <w:rsid w:val="00873E75"/>
    <w:rsid w:val="008B2A0F"/>
    <w:rsid w:val="008B68BD"/>
    <w:rsid w:val="008C2CAA"/>
    <w:rsid w:val="008E0463"/>
    <w:rsid w:val="008E595B"/>
    <w:rsid w:val="008F0B75"/>
    <w:rsid w:val="00983076"/>
    <w:rsid w:val="009D770A"/>
    <w:rsid w:val="009E5393"/>
    <w:rsid w:val="00A035B5"/>
    <w:rsid w:val="00A152D4"/>
    <w:rsid w:val="00A25B67"/>
    <w:rsid w:val="00A311CE"/>
    <w:rsid w:val="00A37CE4"/>
    <w:rsid w:val="00A72401"/>
    <w:rsid w:val="00A91A96"/>
    <w:rsid w:val="00A9307B"/>
    <w:rsid w:val="00AF19F9"/>
    <w:rsid w:val="00B33F65"/>
    <w:rsid w:val="00B815C9"/>
    <w:rsid w:val="00BA27EF"/>
    <w:rsid w:val="00BB1B0E"/>
    <w:rsid w:val="00BE2D40"/>
    <w:rsid w:val="00BE508C"/>
    <w:rsid w:val="00C01517"/>
    <w:rsid w:val="00C05E5C"/>
    <w:rsid w:val="00C42B8C"/>
    <w:rsid w:val="00C743D0"/>
    <w:rsid w:val="00C95831"/>
    <w:rsid w:val="00CA6B06"/>
    <w:rsid w:val="00CB0CE4"/>
    <w:rsid w:val="00CC2661"/>
    <w:rsid w:val="00CE2FCB"/>
    <w:rsid w:val="00D04175"/>
    <w:rsid w:val="00D04928"/>
    <w:rsid w:val="00D21FC9"/>
    <w:rsid w:val="00D2335D"/>
    <w:rsid w:val="00D52D1C"/>
    <w:rsid w:val="00D67CF1"/>
    <w:rsid w:val="00DA6B95"/>
    <w:rsid w:val="00DC3218"/>
    <w:rsid w:val="00DE39D3"/>
    <w:rsid w:val="00E7314E"/>
    <w:rsid w:val="00E96423"/>
    <w:rsid w:val="00EA2107"/>
    <w:rsid w:val="00EA5178"/>
    <w:rsid w:val="00EA6A51"/>
    <w:rsid w:val="00F41E44"/>
    <w:rsid w:val="00F71072"/>
    <w:rsid w:val="00FB4D02"/>
    <w:rsid w:val="00FC2522"/>
    <w:rsid w:val="00FF409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8765766950BC9CE62D5C4MFl1G" TargetMode="External"/><Relationship Id="rId13" Type="http://schemas.openxmlformats.org/officeDocument/2006/relationships/hyperlink" Target="consultantplus://offline/ref=CBCE314F0E44CED25ECF61039E620BB06645213D855AF37CE43FCC98D3QBn2M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consultantplus://offline/ref=3FC3339DE59D174661E7436A93DADE1B6F8663457D250A4CEA6BCF5BA3AC80F0B896CE4E78702D99G8G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B74934A0286115A2D455BFF068B66EE750E6E9D5D909C6DDF91A9CA1C43E1D1E8496E7207FACA834240M8l4G" TargetMode="External"/><Relationship Id="rId7" Type="http://schemas.openxmlformats.org/officeDocument/2006/relationships/hyperlink" Target="consultantplus://offline/ref=B5DB74934A0286115A2D5B56E96ADC6BEB7C516A9A5A9ECC3380CAF49D1549B696A7102FM3lFG" TargetMode="External"/><Relationship Id="rId12" Type="http://schemas.openxmlformats.org/officeDocument/2006/relationships/hyperlink" Target="consultantplus://offline/ref=B5DB74934A0286115A2D455BFF068B66EE750E6E9D5D909C6DDF91A9CA1C43E1D1E8496E7207FACA834240M8l4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consultantplus://offline/ref=B9CAC502372373A51590F2CBD4C80B52F57F418FA162C7E6898CCF20B4FA66F4902F1AA75648EB5CI42F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DB74934A0286115A2D455BFF068B66EE750E6E9D5D909C6DDF91A9CA1C43E1D1E8496E7207FACA83424BM8l2G" TargetMode="External"/><Relationship Id="rId24" Type="http://schemas.openxmlformats.org/officeDocument/2006/relationships/hyperlink" Target="consultantplus://offline/ref=EC960D7D8A82FC3CEF7DE5B6AC422B96B67DE84D6C0AE2B1869636D035oD5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02489569E9D02CD780F70B89419FA26980F10BFD6976D9757041DA982D5719892A00861FA53F0EeExCM" TargetMode="External"/><Relationship Id="rId23" Type="http://schemas.openxmlformats.org/officeDocument/2006/relationships/hyperlink" Target="consultantplus://offline/ref=EC960D7D8A82FC3CEF7DE5B6AC422B96B67CE141670DE2B1869636D035D9FC60F86F58985E75F7BAo75EN" TargetMode="External"/><Relationship Id="rId28" Type="http://schemas.openxmlformats.org/officeDocument/2006/relationships/hyperlink" Target="consultantplus://offline/ref=1603B2AB6552F1931D374B7A24D143208975F3BDE487E0BB602C345C9D56734746C271025F3403F2DFw4M" TargetMode="Externa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404EBE990C21BB02002E87D04F2989238A7BE543E44020F590C71B3E685A8157033325977106C934QE00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DB74934A0286115A2D455BFF068B66EE750E6E9D5C959A6FDF91A9CA1C43E1MDl1G" TargetMode="External"/><Relationship Id="rId14" Type="http://schemas.openxmlformats.org/officeDocument/2006/relationships/hyperlink" Target="consultantplus://offline/ref=4907EE00C968325D1A42D281542F90759DA55F2B268290B32A30C4D76A756B49C7C37B88D73C998AC7wCM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consultantplus://offline/ref=4907EE00C968325D1A42D281542F90759DA55F2B268290B32A30C4D76A756B49C7C37B88D73C998AC7w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23</cp:revision>
  <cp:lastPrinted>2016-02-03T09:13:00Z</cp:lastPrinted>
  <dcterms:created xsi:type="dcterms:W3CDTF">2016-01-29T06:28:00Z</dcterms:created>
  <dcterms:modified xsi:type="dcterms:W3CDTF">2019-03-12T05:52:00Z</dcterms:modified>
</cp:coreProperties>
</file>